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7D9BD1" w14:textId="77777777" w:rsidR="007A23A1" w:rsidRDefault="007A23A1" w:rsidP="007A23A1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4D13AB8A" wp14:editId="06A89D4F">
            <wp:extent cx="561975" cy="624205"/>
            <wp:effectExtent l="0" t="0" r="952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CF7274" w14:textId="77777777" w:rsidR="007A23A1" w:rsidRPr="00404759" w:rsidRDefault="007A23A1" w:rsidP="007A23A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404759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14:paraId="0E66713C" w14:textId="77777777" w:rsidR="007A23A1" w:rsidRPr="00404759" w:rsidRDefault="007A23A1" w:rsidP="007A23A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404759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12BAE8" w14:textId="77777777" w:rsidR="007A23A1" w:rsidRPr="00404759" w:rsidRDefault="007A23A1" w:rsidP="007A23A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404759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89911EC" w14:textId="5AC5A2FE" w:rsidR="007A23A1" w:rsidRDefault="00404759" w:rsidP="007A23A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 w:rsidRPr="00404759">
        <w:rPr>
          <w:rFonts w:ascii="Century" w:eastAsia="Calibri" w:hAnsi="Century" w:cs="Times New Roman"/>
          <w:b/>
          <w:sz w:val="28"/>
          <w:szCs w:val="32"/>
          <w:lang w:eastAsia="ru-RU"/>
        </w:rPr>
        <w:t>75</w:t>
      </w:r>
      <w:r w:rsidR="007A23A1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7A23A1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53517B0D" w14:textId="17D9A430" w:rsidR="007A23A1" w:rsidRDefault="007A23A1" w:rsidP="007A23A1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</w:p>
    <w:p w14:paraId="137C8342" w14:textId="77777777" w:rsidR="00404759" w:rsidRPr="00404759" w:rsidRDefault="00404759" w:rsidP="007A23A1">
      <w:pPr>
        <w:spacing w:after="0" w:line="252" w:lineRule="auto"/>
        <w:jc w:val="center"/>
        <w:rPr>
          <w:rFonts w:ascii="Century" w:eastAsia="Calibri" w:hAnsi="Century" w:cs="Times New Roman"/>
          <w:b/>
          <w:sz w:val="18"/>
          <w:szCs w:val="32"/>
          <w:lang w:eastAsia="ru-RU"/>
        </w:rPr>
      </w:pPr>
    </w:p>
    <w:p w14:paraId="77EA8646" w14:textId="01B6AC23" w:rsidR="007A23A1" w:rsidRDefault="00404759" w:rsidP="007A23A1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>23</w:t>
      </w:r>
      <w:r w:rsidR="007A23A1">
        <w:rPr>
          <w:rFonts w:ascii="Century" w:eastAsia="Calibri" w:hAnsi="Century" w:cs="Times New Roman"/>
          <w:sz w:val="24"/>
          <w:szCs w:val="24"/>
          <w:lang w:eastAsia="ru-RU"/>
        </w:rPr>
        <w:t xml:space="preserve"> квітня 2026 року</w:t>
      </w:r>
      <w:r w:rsidR="007A23A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A23A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A23A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A23A1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</w:t>
      </w:r>
      <w:r w:rsidR="007A23A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A23A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A23A1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   </w:t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A23A1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</w:t>
      </w:r>
      <w:r w:rsidR="007A23A1">
        <w:rPr>
          <w:rFonts w:ascii="Century" w:eastAsia="Calibri" w:hAnsi="Century" w:cs="Times New Roman"/>
          <w:sz w:val="24"/>
          <w:szCs w:val="24"/>
          <w:lang w:eastAsia="ru-RU"/>
        </w:rPr>
        <w:t xml:space="preserve">  м. Городок</w:t>
      </w:r>
    </w:p>
    <w:bookmarkEnd w:id="1"/>
    <w:bookmarkEnd w:id="2"/>
    <w:p w14:paraId="7B2E227D" w14:textId="77777777" w:rsidR="007A23A1" w:rsidRDefault="007A23A1" w:rsidP="007A23A1">
      <w:pPr>
        <w:spacing w:after="0" w:line="240" w:lineRule="atLeast"/>
        <w:jc w:val="both"/>
        <w:rPr>
          <w:rFonts w:ascii="Century" w:eastAsia="Calibri" w:hAnsi="Century" w:cs="Times New Roman"/>
          <w:b/>
          <w:sz w:val="24"/>
          <w:szCs w:val="24"/>
        </w:rPr>
      </w:pPr>
    </w:p>
    <w:p w14:paraId="548AEA1A" w14:textId="581FD610" w:rsidR="007A23A1" w:rsidRDefault="007A23A1" w:rsidP="007A23A1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Про </w:t>
      </w:r>
      <w:r w:rsidR="00802234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п</w:t>
      </w:r>
      <w:r w:rsidR="00753552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огодження оголошення ландшафтного заказника місцевого значення «Долина </w:t>
      </w:r>
      <w:r w:rsidR="002957CF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річки </w:t>
      </w:r>
      <w:proofErr w:type="spellStart"/>
      <w:r w:rsidR="002957CF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Верещиця</w:t>
      </w:r>
      <w:proofErr w:type="spellEnd"/>
      <w:r w:rsidR="00753552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»</w:t>
      </w:r>
    </w:p>
    <w:p w14:paraId="72E4D8FB" w14:textId="77777777" w:rsidR="007A23A1" w:rsidRDefault="007A23A1" w:rsidP="007A23A1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3A9BB6CA" w14:textId="0112A2AE" w:rsidR="007A23A1" w:rsidRDefault="007A23A1" w:rsidP="007A23A1">
      <w:pPr>
        <w:shd w:val="clear" w:color="auto" w:fill="FFFFFF"/>
        <w:spacing w:after="18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Розглянувши клопотання </w:t>
      </w:r>
      <w:r w:rsidR="00032BE4">
        <w:rPr>
          <w:rFonts w:ascii="Century" w:eastAsia="Times New Roman" w:hAnsi="Century" w:cs="Arial"/>
          <w:sz w:val="24"/>
          <w:szCs w:val="24"/>
          <w:lang w:eastAsia="ru-RU"/>
        </w:rPr>
        <w:t>ГО «</w:t>
      </w:r>
      <w:proofErr w:type="spellStart"/>
      <w:r w:rsidR="00032BE4">
        <w:rPr>
          <w:rFonts w:ascii="Century" w:eastAsia="Times New Roman" w:hAnsi="Century" w:cs="Arial"/>
          <w:sz w:val="24"/>
          <w:szCs w:val="24"/>
          <w:lang w:eastAsia="ru-RU"/>
        </w:rPr>
        <w:t>Дунайсько</w:t>
      </w:r>
      <w:proofErr w:type="spellEnd"/>
      <w:r w:rsidR="00032BE4">
        <w:rPr>
          <w:rFonts w:ascii="Century" w:eastAsia="Times New Roman" w:hAnsi="Century" w:cs="Arial"/>
          <w:sz w:val="24"/>
          <w:szCs w:val="24"/>
          <w:lang w:eastAsia="ru-RU"/>
        </w:rPr>
        <w:t>-Карпатська програма»</w:t>
      </w:r>
      <w:bookmarkStart w:id="3" w:name="_GoBack"/>
      <w:bookmarkEnd w:id="3"/>
      <w:r w:rsidR="00032BE4">
        <w:rPr>
          <w:rFonts w:ascii="Century" w:eastAsia="Times New Roman" w:hAnsi="Century" w:cs="Arial"/>
          <w:sz w:val="24"/>
          <w:szCs w:val="24"/>
          <w:lang w:eastAsia="ru-RU"/>
        </w:rPr>
        <w:t xml:space="preserve"> №28-07-25 від 28 липня 2025 року, щодо створення ландшафтного заказника, </w:t>
      </w:r>
      <w:r w:rsidR="00631780">
        <w:rPr>
          <w:rFonts w:ascii="Century" w:eastAsia="Times New Roman" w:hAnsi="Century" w:cs="Arial"/>
          <w:sz w:val="24"/>
          <w:szCs w:val="24"/>
          <w:lang w:eastAsia="ru-RU"/>
        </w:rPr>
        <w:t>з метою збереження цінних природних ландшафтів, охорони видів рослин та тварин, які занес</w:t>
      </w:r>
      <w:r w:rsidR="00A017B1">
        <w:rPr>
          <w:rFonts w:ascii="Century" w:eastAsia="Times New Roman" w:hAnsi="Century" w:cs="Arial"/>
          <w:sz w:val="24"/>
          <w:szCs w:val="24"/>
          <w:lang w:eastAsia="ru-RU"/>
        </w:rPr>
        <w:t xml:space="preserve">ені </w:t>
      </w:r>
      <w:r w:rsidR="00631780">
        <w:rPr>
          <w:rFonts w:ascii="Century" w:eastAsia="Times New Roman" w:hAnsi="Century" w:cs="Arial"/>
          <w:sz w:val="24"/>
          <w:szCs w:val="24"/>
          <w:lang w:eastAsia="ru-RU"/>
        </w:rPr>
        <w:t>до Червоної Книги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0408AB">
        <w:rPr>
          <w:rFonts w:ascii="Century" w:eastAsia="Times New Roman" w:hAnsi="Century" w:cs="Arial"/>
          <w:sz w:val="24"/>
          <w:szCs w:val="24"/>
          <w:lang w:eastAsia="ru-RU"/>
        </w:rPr>
        <w:t xml:space="preserve">переліків </w:t>
      </w:r>
      <w:r w:rsidR="00A017B1">
        <w:rPr>
          <w:rFonts w:ascii="Century" w:eastAsia="Times New Roman" w:hAnsi="Century" w:cs="Arial"/>
          <w:sz w:val="24"/>
          <w:szCs w:val="24"/>
          <w:lang w:eastAsia="ru-RU"/>
        </w:rPr>
        <w:t>Бернської конвенції, відповідно до Законів України «Про природно-заповідний фонд України», «Про Основні засади (стратегію) державної екологічної політики України на період до 2030 року», Державної стратегії регіонального розвитку</w:t>
      </w:r>
      <w:r w:rsidR="00F05F09">
        <w:rPr>
          <w:rFonts w:ascii="Century" w:eastAsia="Times New Roman" w:hAnsi="Century" w:cs="Arial"/>
          <w:sz w:val="24"/>
          <w:szCs w:val="24"/>
          <w:lang w:eastAsia="ru-RU"/>
        </w:rPr>
        <w:t xml:space="preserve"> на 2021-2027 роки, затвердженої розпорядженням Кабінету Міністрів України від 12.05.2021 №497-р, Національного плану дій з охорони навколишнього </w:t>
      </w:r>
      <w:r w:rsidR="00FB5617">
        <w:rPr>
          <w:rFonts w:ascii="Century" w:eastAsia="Times New Roman" w:hAnsi="Century" w:cs="Arial"/>
          <w:sz w:val="24"/>
          <w:szCs w:val="24"/>
          <w:lang w:eastAsia="ru-RU"/>
        </w:rPr>
        <w:t xml:space="preserve"> природного середовища на період до 2025 року, затвердженого розпорядженням Кабінету Міністрів України від 21.04.2021 №443-р, Указу Президента України від 23.03.2021 №111/2021 «Про рішення Ради національної безпеки і оборони України від 23 березня 2021 року «Про виклики і загрози національній безпеці України</w:t>
      </w:r>
      <w:r w:rsidR="00CA501F">
        <w:rPr>
          <w:rFonts w:ascii="Century" w:eastAsia="Times New Roman" w:hAnsi="Century" w:cs="Arial"/>
          <w:sz w:val="24"/>
          <w:szCs w:val="24"/>
          <w:lang w:eastAsia="ru-RU"/>
        </w:rPr>
        <w:t xml:space="preserve"> в екологічній сфері та першочергові заходи щодо їх нейтралізації</w:t>
      </w:r>
      <w:r w:rsidR="00FB5617">
        <w:rPr>
          <w:rFonts w:ascii="Century" w:eastAsia="Times New Roman" w:hAnsi="Century" w:cs="Arial"/>
          <w:sz w:val="24"/>
          <w:szCs w:val="24"/>
          <w:lang w:eastAsia="ru-RU"/>
        </w:rPr>
        <w:t>»»</w:t>
      </w:r>
      <w:r w:rsidR="00CA501F">
        <w:rPr>
          <w:rFonts w:ascii="Century" w:eastAsia="Times New Roman" w:hAnsi="Century" w:cs="Arial"/>
          <w:sz w:val="24"/>
          <w:szCs w:val="24"/>
          <w:lang w:eastAsia="ru-RU"/>
        </w:rPr>
        <w:t>;</w:t>
      </w:r>
      <w:r w:rsidR="00032BE4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A501F">
        <w:rPr>
          <w:rFonts w:ascii="Century" w:eastAsia="Times New Roman" w:hAnsi="Century" w:cs="Arial"/>
          <w:sz w:val="24"/>
          <w:szCs w:val="24"/>
          <w:lang w:eastAsia="ru-RU"/>
        </w:rPr>
        <w:t xml:space="preserve">керуючись пунктом 37 частини першої статті 26 Закону України «Про місцеве самоврядування в Україні», 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враховуючи позитивний висновок </w:t>
      </w:r>
      <w:r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постійної депутатської комісії з питань земельних ресурсів, АПК, містобудування, охорони довкілля, міська рада </w:t>
      </w:r>
    </w:p>
    <w:p w14:paraId="02C03309" w14:textId="77777777" w:rsidR="007A23A1" w:rsidRDefault="007A23A1" w:rsidP="00404759">
      <w:pPr>
        <w:shd w:val="clear" w:color="auto" w:fill="FFFFFF"/>
        <w:spacing w:after="180" w:line="276" w:lineRule="auto"/>
        <w:rPr>
          <w:rFonts w:ascii="Century" w:eastAsia="Times New Roman" w:hAnsi="Century" w:cs="Arial"/>
          <w:sz w:val="24"/>
          <w:szCs w:val="24"/>
          <w:lang w:eastAsia="ru-RU"/>
        </w:rPr>
      </w:pPr>
      <w:r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В И Р І Ш И Л А</w:t>
      </w:r>
      <w:r>
        <w:rPr>
          <w:rFonts w:ascii="Century" w:eastAsia="Times New Roman" w:hAnsi="Century" w:cs="Arial"/>
          <w:sz w:val="24"/>
          <w:szCs w:val="24"/>
          <w:lang w:eastAsia="ru-RU"/>
        </w:rPr>
        <w:t>:</w:t>
      </w:r>
    </w:p>
    <w:p w14:paraId="133506C1" w14:textId="3D503517" w:rsidR="007A23A1" w:rsidRDefault="007A23A1" w:rsidP="00CA501F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sz w:val="24"/>
          <w:szCs w:val="24"/>
          <w:lang w:eastAsia="ru-RU"/>
        </w:rPr>
        <w:t>1.</w:t>
      </w:r>
      <w:r w:rsidR="00CA501F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Погодити оголошення об’єкта природно-заповідного фонду</w:t>
      </w:r>
      <w:r w:rsidR="002957CF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– ландшафтного заказника місцевого значення «Долина річки </w:t>
      </w:r>
      <w:proofErr w:type="spellStart"/>
      <w:r w:rsidR="002957CF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Верещиця</w:t>
      </w:r>
      <w:proofErr w:type="spellEnd"/>
      <w:r w:rsidR="002957CF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» </w:t>
      </w:r>
      <w:r w:rsidR="00C400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загальною</w:t>
      </w:r>
      <w:r w:rsidR="007A257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площею 13,8</w:t>
      </w:r>
      <w:r w:rsidR="00C400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950 га, кадастровий номер </w:t>
      </w:r>
      <w:r w:rsidR="007A257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C400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4620910100:12:000:0016 </w:t>
      </w:r>
      <w:r w:rsidR="00C4001B" w:rsidRPr="00C400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(</w:t>
      </w:r>
      <w:r w:rsidR="00C4001B" w:rsidRPr="00C4001B">
        <w:rPr>
          <w:rFonts w:ascii="Century" w:hAnsi="Century"/>
          <w:sz w:val="24"/>
          <w:szCs w:val="24"/>
        </w:rPr>
        <w:t>16.00 Землі запасу (земельні ділянки кожної категорії земель, які не надані у власність або користування громадянам чи юридичним особам</w:t>
      </w:r>
      <w:r w:rsidR="00C4001B" w:rsidRPr="00C400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)</w:t>
      </w:r>
      <w:r w:rsidR="00032BE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на </w:t>
      </w:r>
      <w:proofErr w:type="spellStart"/>
      <w:r w:rsidR="00032BE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теритрії</w:t>
      </w:r>
      <w:proofErr w:type="spellEnd"/>
      <w:r w:rsidR="00032BE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Городоцької міської ради Львівського району Львівської області</w:t>
      </w:r>
    </w:p>
    <w:p w14:paraId="7450E543" w14:textId="3E5D4BA0" w:rsidR="007A23A1" w:rsidRDefault="00032BE4" w:rsidP="007A23A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</w:t>
      </w:r>
      <w:r w:rsidR="007A23A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7A23A1">
        <w:rPr>
          <w:rFonts w:ascii="Century" w:eastAsia="Times New Roman" w:hAnsi="Century" w:cs="Arial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A23A1">
        <w:rPr>
          <w:rFonts w:ascii="Century" w:eastAsia="Times New Roman" w:hAnsi="Century" w:cs="Arial"/>
          <w:sz w:val="24"/>
          <w:szCs w:val="24"/>
          <w:lang w:eastAsia="ru-RU"/>
        </w:rPr>
        <w:t>І.Тирпак</w:t>
      </w:r>
      <w:proofErr w:type="spellEnd"/>
      <w:r w:rsidR="007A23A1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A23A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та постійну депутатську комісію з питань земельних ресурсів, АПК, містобудування, охорони довкілля.</w:t>
      </w:r>
    </w:p>
    <w:p w14:paraId="46A22908" w14:textId="77777777" w:rsidR="007A23A1" w:rsidRDefault="007A23A1" w:rsidP="007A23A1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65D88F8A" w14:textId="643AEA19" w:rsidR="00F40C27" w:rsidRDefault="007A23A1" w:rsidP="007A23A1">
      <w:pPr>
        <w:spacing w:line="240" w:lineRule="auto"/>
        <w:jc w:val="both"/>
      </w:pPr>
      <w:r>
        <w:rPr>
          <w:rFonts w:ascii="Century" w:eastAsia="Calibri" w:hAnsi="Century" w:cs="Times New Roman"/>
          <w:b/>
          <w:sz w:val="24"/>
          <w:szCs w:val="24"/>
        </w:rPr>
        <w:t>Міський голова                                                                                  Володимир РЕМЕНЯК</w:t>
      </w:r>
    </w:p>
    <w:sectPr w:rsidR="00F40C27" w:rsidSect="00404759">
      <w:pgSz w:w="11906" w:h="16838"/>
      <w:pgMar w:top="1134" w:right="56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C5A"/>
    <w:rsid w:val="00032BE4"/>
    <w:rsid w:val="000408AB"/>
    <w:rsid w:val="00077C5A"/>
    <w:rsid w:val="00212362"/>
    <w:rsid w:val="002957CF"/>
    <w:rsid w:val="003357C3"/>
    <w:rsid w:val="00404759"/>
    <w:rsid w:val="00631780"/>
    <w:rsid w:val="00753552"/>
    <w:rsid w:val="007A23A1"/>
    <w:rsid w:val="007A257B"/>
    <w:rsid w:val="00802234"/>
    <w:rsid w:val="009A6776"/>
    <w:rsid w:val="00A017B1"/>
    <w:rsid w:val="00C4001B"/>
    <w:rsid w:val="00CA501F"/>
    <w:rsid w:val="00DE36AF"/>
    <w:rsid w:val="00F05F09"/>
    <w:rsid w:val="00F40C27"/>
    <w:rsid w:val="00FB5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8B52B"/>
  <w15:chartTrackingRefBased/>
  <w15:docId w15:val="{65B955E4-0883-442C-8E8D-5C26211FF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A23A1"/>
    <w:pPr>
      <w:spacing w:line="256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77C5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7C5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7C5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7C5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7C5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7C5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7C5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7C5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7C5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7C5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77C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77C5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77C5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77C5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77C5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77C5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77C5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77C5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77C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077C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77C5A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077C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77C5A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077C5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77C5A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077C5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77C5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077C5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77C5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1415</Words>
  <Characters>807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2026-04-20T06:51:00Z</cp:lastPrinted>
  <dcterms:created xsi:type="dcterms:W3CDTF">2026-04-09T11:41:00Z</dcterms:created>
  <dcterms:modified xsi:type="dcterms:W3CDTF">2026-04-20T10:11:00Z</dcterms:modified>
</cp:coreProperties>
</file>